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0E" w:rsidRPr="00026B0E" w:rsidRDefault="00026B0E" w:rsidP="00026B0E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026B0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Решение </w:t>
      </w:r>
      <w:proofErr w:type="gramStart"/>
      <w:r w:rsidRPr="00026B0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№  от</w:t>
      </w:r>
      <w:proofErr w:type="gramEnd"/>
      <w:r w:rsidRPr="00026B0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10 </w:t>
      </w: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мая 2018 г. по делу № </w:t>
      </w:r>
    </w:p>
    <w:p w:rsidR="00026B0E" w:rsidRPr="00026B0E" w:rsidRDefault="00026B0E" w:rsidP="00026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26B0E" w:rsidRPr="00026B0E" w:rsidRDefault="00026B0E" w:rsidP="00026B0E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6B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РЕШЕНИЕ</w:t>
      </w:r>
    </w:p>
    <w:p w:rsidR="00026B0E" w:rsidRPr="00026B0E" w:rsidRDefault="00026B0E" w:rsidP="00026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Именем Российской Федерации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10 мая 2018 года 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Фокинский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районный суд города Брянска в составе: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председательствующего судьи – Фоменко Н.Н.,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секретаре – Кузьминой Т.И.,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участием истца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представителя истца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., ответчика ИП Симоновой Т.А.,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рассмотрев в открытом судебном заседании гражданское дело по исковому заявлению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индивидуальному предпринимателю Симоновой Т.А. о защите прав потребителей,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26B0E" w:rsidRPr="00026B0E" w:rsidRDefault="00026B0E" w:rsidP="00026B0E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6B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установил:</w:t>
      </w:r>
    </w:p>
    <w:p w:rsidR="00026B0E" w:rsidRPr="00026B0E" w:rsidRDefault="00026B0E" w:rsidP="00026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обратился в 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Фокинский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районный суд города Брянска с иском к ИП Симоновой Т.А. о защите прав потребителей, ссылаясь на то, что &lt;дата&gt; между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ИП Симоновой Т.А. заключен договор подряда № на изготовление мебели, по условиям которого ответчик обязался изготовить кухонный гарнитур фасад «МДФ дерево серебро, фрезеровка Баку розетки», столешница «Базальтовый 38 мм.», корпус «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Венге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стоимостью &lt;...&gt;. Срок изготовления и поставки мебели установлен 30 рабочих дней.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&lt;дата&gt; истец уплатил ответчику в качестве предоплаты по договору денежные средства в размере &lt;...&gt;.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установленный договором срок кухонный гарнитур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передан, мебель получена истцом самостоятельно на заводе-изготовителе с оплатой фактической стоимости в размере &lt;...&gt;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&lt;дата&gt;, &lt;дата&gt; в адрес ответчика направлены претензии об уменьшении стоимости заказа, расторжении договора подряда и возврате денежных средств, которые оставлены без удовлетворения, денежные средства истцу не возвращены.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Ссылаясь на изложенные обстоятельства, положения ст. ст.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15,456,457,458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РФ, ст. ст.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4,13,15,17,23.1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от &lt;дата&gt; № «О защите прав потребителей», истец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просит суд расторгнуть договор подряда № от &lt;дата&gt;, взыскав с ответчика в свою пользу денежные средства, внесенные в качестве предоплаты за мебель по договору № от &lt;дата&gt;, в размере &lt;...&gt;; неустойку за нарушение установленного договором срока передачи предварительно оплаченной мебели в размере половины процента суммы предварительной оплаты товара из расчета &lt;...&gt; в день, начиная с &lt;дата&gt; по день вынесения судебного решения; компенсацию морального вреда в размере &lt;...&gt;; штраф в размере 50% от суммы присужденной в пользу потребителя; а также 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расходы по оплате юридических услуг по защите прав потребителей и составлению искового заявления в размере &lt;...&gt;.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судебном заседании истец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представитель истца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поддержали заявленные требования по основаниям, изложенным в иске, настаивали на удовлетворении исковых требований в полном объеме.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Ответчик ИП Симонова Т.А. в судебном заседании пояснила, что по договору подряда № от &lt;дата&gt; получила от истца денежные средства за приобретаемую мебель, в том числе за кухню и гардеробную. В части гардеробной договор исполнен сторонами в полном объеме. Денежные средства в размере &lt;...&gt; получены ответчиком в счет приобретения кухни, однако договор в этой части не исполнен, поскольку денежные средства истрачены на цели, не указанные в договоре. Полагала, что требования истца о взыскании &lt;...&gt; и неустойки являются обоснованными, не возражала против их удовлетворения. В остальной части просила в удовлетворении заявленных истцом требований отказать.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Выслушав лиц, участвующих в деле, изучив материалы дела, суд приходит к следующему.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Согласно п. 1 ст.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432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РФ,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 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силу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454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п. 1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702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договоре подряда указываются начальный и конечный сроки выполнения работы. По согласованию между сторонами в договоре могут быть предусмотрены также сроки завершения отдельных этапов работы (промежуточные сроки).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иное не установлено законом, иными правовыми актами или не предусмотрено договором, подрядчик несет ответственность за нарушение как начального и конечного, так и промежуточных сроков выполнения работы (п. 1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708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РФ).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силу п. 1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730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 по договору бытового подряда подрядчик, осуществляющий соответствующую предпринимательскую деятельность, обязуется выполнить по заданию гражданина (заказчика) определенную работу, предназначенную удовлетворять бытовые или другие личные потребности заказчика, а заказчик обязуется принять и оплатить работу.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 отношениям по договору бытового подряда, не урегулированным настоящим Кодексом, применяются законы о защите прав потребителей и иные правовые акты, 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принятые в соответствии с ними (пункт 3).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положениями ч. 2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23.1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от 07 февраля 1992 года № 2300-1 «О защите прав потребителей» 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 передачи оплаченного товара в установленный им новый срок; возврата суммы предварительной оплаты товара, не переданного продавцом.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Судом установлено, что &lt;дата&gt; между ИП Симоновой Т.А. и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заключен договор подряда на изготовление мебели №, по условиям которого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подрядчик обязуется выполнить работы по изготовлению мебели по эскизам и размерам, согласованным сторонами и указанными в бланке заказа (проекте), прилагаемом к договору, являющемся его неотъемлемой частью, а заказчик обязуется принять и оплатить работу в порядке и на условиях, установленных договором.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Согласно пп.1.1 п. 1 предметом договора является: кухня МДФ «Дерево серебро», патина «Серебро», 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фрезировка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«Баку косичка», столешница 38 мм «Базальтовый», корпус «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Венге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балясины, механизм на угловой шкаф, ручки фарфор, полка под специи; гардеробная комната по индивидуальному заказу, фасад «Рио коралл», «Миндаль».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Стороны согласовали цену договора в размере &lt;...&gt;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Обязательства по изготовлению и передаче заказчику гардеробной комнаты ответчиком исполнены и истцом не оспариваются.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Подпунктом 2.1 пункта 2 договора срок изготовления мебели установлен 30 рабочих дней. Подрядчик приступает к исполнению своих обязательств по изготовлению мебели на следующий рабочий день после внесения заказчиком суммы предоплаты.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&lt;дата&gt;</w:t>
      </w:r>
      <w:r w:rsidRPr="00026B0E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оплатил ИП Симоновой Т.А. денежные средства в размере &lt;...&gt; в качестве предоплаты по договору. Указанные обстоятельства подтверждены материалами дела и не оспариваются сторонами.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Установленный договором срок изготовления мебели истек &lt;дата&gt;.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Обязательства по изготовлению и передаче кухонного гарнитура в срок, определенный договором подряда, ИП Симонова Т.А. не исполнила, в связи с чем &lt;дата&gt;, &lt;дата&gt; истец направил в адрес ответчика претензии с требованиями об уменьшении стоимости заказа, расторжении договора подряда, возврате уплаченных по договору денежных средств. Требования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оставлены без удовлетворения.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материалов дела следует, что ИП Симонова Т.А. производителем мебели не является. Договор № от &lt;дата&gt; заключен между поставщиком услуг (ИП Симонова Т.А.) и заказчиком (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о приобретении или поставке индивидуального заказа (товара), его сборке и установке. Поставщик является посредником между производителем и покупателем.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Учитывая условия заключенного договора, суд приходит к выводу, что стороны заключили смешанный договор, сочетающий в себе в части продажи мебели элементы договора купли-продажи, в части доставки, сборки и установки мебели элементы договора подряда.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 момент рассмотрения спора в суде денежные средства в размере &lt;...&gt;, уплаченные истцом в качестве предоплаты по договору, заказчику не возвращены. Доказательств обратного суду не представлено.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таких обстоятельствах, учитывая, что обязательство по передаче кухонного гарнитура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ответчиком не исполнено, денежные средства, уплаченные в качестве предоплаты по договору подряда, истцу не возвращены, суд приходит к выводу, что требования истца о расторжении договора подряда и взыскании с ИП Симоновой Т.А. денежных средств в размере &lt;...&gt; законны, обоснованы, а потому подлежат удовлетворению.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Разрешая требования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 взыскании неустойки суд приходит к следующему.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Согласно ч. 3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23.1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«О защите прав потребителей»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разъяснений, содержащихся в п. 34 Постановления Пленума Верховного Суда РФ от 28 июня 2012 г. № 17 «О рассмотрении судами гражданских дел по спорам о защите прав потребителей», размер неустойки должен определяться, исходя из цены товара (выполнения работы, оказания услуги), существовавшей в том месте, в котором требование потребителя должно было быть удовлетворено продавцом на день вынесения решения.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Применение статьи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333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 по делам о защите прав потребителей возможно в исключительных случаях и по заявлению ответчика с обязательным указанием мотивов, по которым суд полагает, что уменьшение размера неустойки является допустимым.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Ответчик ходатайств об уменьшении размера неустойки и применении судом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333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кодекса РФ не заявлял, что подтверждается материалами дела. Оснований для снижения размера неустойки в силу пункта 34 Постановления Пленума Верховного Суда РФ № 17 от 28 июня 2012 г. «О рассмотрении судами гражданских дел по спорам о защите прав потребителей» не имеется.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Доказательства своевременного исполнения договорных обязанностей или невозможности своевременного исполнения договорных обязанностей по вине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ответчиком не представлено.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Поскольку заключенный между сторонами договор № 161 от 20 сентября 2017 года имеет смешанную природу (содержит элементы договора купли-продажи и договора подряда), истцом обоснованно произведено исчисление размера неустойки в соответствии с положениями ч. 3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23.1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«О защите прав потребителей» в размере половины процента суммы предварительной оплаты товара.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нарушение ответчиком установленного договором срока передачи предварительно оплаченного товара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заявлена ко взысканию неустойка за период с &lt;дата&gt; по &lt;дата&gt;.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Поскольку права истца как потребителя нарушены, с учетом положений ч. 3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23.1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«О защите прав потребителей», с ответчика в пользу истца подлежит взысканию неустойка, размер которой за период с &lt;дата&gt; по &lt;дата&gt; составляет &lt;...&gt;.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Разрешая требования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 взыскании компенсации морального вреда в размере &lt;...&gt;, суд находит их подлежащими частичному удовлетворению по следующим основаниям.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Статьей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15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Закона РФ от 07 февраля 1992 года № 2300-1 «О защите прав потребителей» предусмотрено, что моральный вред, причиненный потребителю вследствие нарушения изготовителем (исполнителем, продавцом) или организацией, выполняющей функции изготовителя (продавца) на основании договора с ним,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причинителем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этом в соответствии с положениями п. 45 Постановления Пленума Верховного Суда РФ от 28 июня 2012 № 17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Поскольку ответчиком нарушены права истца как потребителя, с учетом указанных норм права, фактических обстоятельств дела, принципа разумности, суд приходит к выводу о взыскании с ответчика в пользу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компенсации морального вреда в размере &lt;...&gt;.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силу п. 6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от 07 февраля 1992 года № 2300-1 «О защите прав потребителей» требования потребителя об уплате неустойки (пени), предусмотренной законом или договором, подлежат удовлетворению изготовителем (исполнителем, продавцом, уполномоченной организацией или уполномоченным индивидуальным предпринимателем, импортером) в добровольном порядке. В случае нарушения указанного порядка, суд, удовлетворяя требования потребителя, взыскивает с ответчика штраф в размере 50% от присужденной истцу суммы.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Материалами дела установлено, что письменные претензии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оставлены ответчиком без удовлетворения.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Неисполнение требований потребителя в добровольном порядке влечет взыскание штрафа.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учетом изложенных обстоятельств и приведенных положений закона, учитывая размер взыскиваемой неустойки, а также то обстоятельство, что потребитель в гражданских отношениях является экономически более слабой и зависимой стороной, суд приходит к выводу о взыскании с ответчика штрафа в размере &lt;...&gt;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факт, что впоследствии истец приобрел спорную кухонную мебель за свой счет непосредственно у изготовителя, не может являться основанием к отказу в удовлетворении заявленных исковых требований.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Согласно статье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88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Гражданского процессуального кодекса РФ судебные расходы 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состоят из государственной пошлины и издержек, связанных с рассмотрением дела, к которым в силу статьи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94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процессуального кодекса РФ относятся, в частности, расходы по оплате услуг представителя; связанные с рассмотрением дела, другие признанные судом необходимыми расходы.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Частью 1 статьи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100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процессуального кодекса РФ предусмотрено, что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 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договором на оказание платных услуг (работ) №П от &lt;дата&gt;, платежным поручением (счетом) № от &lt;дата&gt;, кассовым чеком от &lt;дата&gt; стоимость оказанных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юридических услуг составляет &lt;...&gt;, которые с учетом принципа разумности и соразмерности подлежат взысканию с ответчика.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Частью 3 статьи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17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Закона РФ «О защите прав потребителей», статьей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333.36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Налогового кодекса РФ предусмотрено, что потребители, иные истцы по искам, связанным с нарушением прав потребителей, освобождаются от уплаты государственной пошлины в соответствии с законодательством Российской Федерации о налогах и сборах.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решении вопроса о возмещении судебных расходов суд руководствуется частью 2 статьи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103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процессуального кодекса РФ, в соответствии с которой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требований, в том размере, в котором истец должен оплатить государственную пошлину при подаче иска в суд.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учетом удовлетворенных требований как имущественного, так и неимущественного характера, с ИП Симоновой Т.А. в бюджет муниципального образования «город Брянск» подлежит взысканию государственная пошлина в размере 3792 рубля.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основании изложенного, руководствуясь ст. ст.</w:t>
      </w:r>
      <w:r w:rsidR="005D55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194-199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Гражданского процессуального кодекса РФ, суд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26B0E" w:rsidRPr="00026B0E" w:rsidRDefault="00026B0E" w:rsidP="00026B0E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6B0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решил:</w:t>
      </w:r>
    </w:p>
    <w:p w:rsidR="00C176ED" w:rsidRDefault="00026B0E" w:rsidP="00026B0E"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Исковые требования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индивидуальному предпринимателю Симоновой Т.А. о защите прав потребителей удовлетворить частично.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Расторгнуть договор подряда на изготовление мебели № от &lt;дата&gt;, заключенный между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индивидуальным предпринимателем Симоновой Т.А..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Взыскать с индивидуального предпринимателя Симоновой Т.А. в пользу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&lt;...&gt;, уплаченных по договору, компенсацию морального вреда в размере &lt;...&gt;, неустойку за период с &lt;дата&gt; по &lt;дата&gt; в размере &lt;...&gt;, штраф в размере &lt;...&gt;, расходы по оплате юридических услуг в размере &lt;...&gt;.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Взыскать с индивидуального предпринимателя Симоновой Т.А. в бюджет муниципального образования «город Брянск» государственную пошлину в размере 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&lt;...&gt;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остальной части исковые требования </w:t>
      </w:r>
      <w:r w:rsidR="00713DE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</w:t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индивидуальному предпринимателю Симоновой Т.А. о защите прав потребителей оставить без удовлетворения.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Решение может быть обжаловано в апелляционном порядке в Брянский областной суд через </w:t>
      </w:r>
      <w:proofErr w:type="spellStart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Фокинский</w:t>
      </w:r>
      <w:proofErr w:type="spellEnd"/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районный суд города Брянска в течение месяца со дня его принятия в окончательной форме.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26B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Председательствующий судья Н.Н. Фоменко</w:t>
      </w:r>
      <w:r w:rsidRPr="00026B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5CC">
        <w:t xml:space="preserve">Источник :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026B0E">
        <w:instrText>http://sudact.ru</w:instrText>
      </w:r>
      <w:r>
        <w:instrText xml:space="preserve">" </w:instrText>
      </w:r>
      <w:r>
        <w:fldChar w:fldCharType="separate"/>
      </w:r>
      <w:r w:rsidRPr="00810089">
        <w:rPr>
          <w:rStyle w:val="a3"/>
        </w:rPr>
        <w:t>http://sudact.ru</w:t>
      </w:r>
      <w:r>
        <w:fldChar w:fldCharType="end"/>
      </w:r>
      <w:r>
        <w:t xml:space="preserve"> </w:t>
      </w:r>
    </w:p>
    <w:sectPr w:rsidR="00C1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0E"/>
    <w:rsid w:val="00026B0E"/>
    <w:rsid w:val="005D55CC"/>
    <w:rsid w:val="00713DE2"/>
    <w:rsid w:val="00C1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4B14"/>
  <w15:chartTrackingRefBased/>
  <w15:docId w15:val="{E897D2CC-D2E0-4112-B7A4-48ACE355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26B0E"/>
    <w:rPr>
      <w:color w:val="0000FF"/>
      <w:u w:val="single"/>
    </w:rPr>
  </w:style>
  <w:style w:type="character" w:customStyle="1" w:styleId="snippetequal">
    <w:name w:val="snippet_equal"/>
    <w:basedOn w:val="a0"/>
    <w:rsid w:val="00026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78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РПН</dc:creator>
  <cp:keywords/>
  <dc:description/>
  <cp:lastModifiedBy>РПН</cp:lastModifiedBy>
  <cp:revision>1</cp:revision>
  <dcterms:created xsi:type="dcterms:W3CDTF">2019-01-31T10:25:00Z</dcterms:created>
  <dcterms:modified xsi:type="dcterms:W3CDTF">2019-01-31T11:01:00Z</dcterms:modified>
</cp:coreProperties>
</file>